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D2" w:rsidRPr="00AC2D05" w:rsidRDefault="000529D2" w:rsidP="000529D2">
      <w:pPr>
        <w:spacing w:after="120" w:line="264" w:lineRule="auto"/>
        <w:jc w:val="center"/>
        <w:rPr>
          <w:rFonts w:ascii="Tahoma" w:hAnsi="Tahoma" w:cs="Tahoma"/>
          <w:b/>
        </w:rPr>
      </w:pPr>
      <w:r w:rsidRPr="00AC2D05">
        <w:rPr>
          <w:rFonts w:ascii="Tahoma" w:hAnsi="Tahoma" w:cs="Tahoma"/>
          <w:b/>
        </w:rPr>
        <w:t xml:space="preserve">ЗАПРОШУЄМО </w:t>
      </w:r>
    </w:p>
    <w:p w:rsidR="000529D2" w:rsidRPr="00AC2D05" w:rsidRDefault="00777F9A" w:rsidP="000529D2">
      <w:pPr>
        <w:spacing w:after="120" w:line="264" w:lineRule="auto"/>
        <w:jc w:val="center"/>
        <w:rPr>
          <w:rFonts w:ascii="Tahoma" w:hAnsi="Tahoma" w:cs="Tahoma"/>
        </w:rPr>
      </w:pPr>
      <w:r w:rsidRPr="00AC2D05">
        <w:rPr>
          <w:rFonts w:ascii="Tahoma" w:hAnsi="Tahoma" w:cs="Tahoma"/>
        </w:rPr>
        <w:t xml:space="preserve">на </w:t>
      </w:r>
      <w:r w:rsidR="000529D2" w:rsidRPr="00AC2D05">
        <w:rPr>
          <w:rFonts w:ascii="Tahoma" w:hAnsi="Tahoma" w:cs="Tahoma"/>
        </w:rPr>
        <w:t xml:space="preserve">ІІ </w:t>
      </w:r>
      <w:r w:rsidRPr="00AC2D05">
        <w:rPr>
          <w:rFonts w:ascii="Tahoma" w:hAnsi="Tahoma" w:cs="Tahoma"/>
        </w:rPr>
        <w:t>міжнародну науково-практичну конференцію</w:t>
      </w:r>
      <w:r w:rsidR="000529D2" w:rsidRPr="00AC2D05">
        <w:rPr>
          <w:rFonts w:ascii="Tahoma" w:hAnsi="Tahoma" w:cs="Tahoma"/>
        </w:rPr>
        <w:t xml:space="preserve"> </w:t>
      </w:r>
      <w:r w:rsidRPr="00AC2D05">
        <w:rPr>
          <w:rFonts w:ascii="Tahoma" w:hAnsi="Tahoma" w:cs="Tahoma"/>
        </w:rPr>
        <w:t>“ПРОБЛЕМИ ФОРМУВАННЯ ТА РОЗВИТКУ  ІННОВАЦІЙНОЇ ІНФРАСТРУКТУРИ”</w:t>
      </w:r>
    </w:p>
    <w:p w:rsidR="00777F9A" w:rsidRPr="00AC2D05" w:rsidRDefault="000529D2" w:rsidP="000529D2">
      <w:pPr>
        <w:pStyle w:val="a7"/>
        <w:spacing w:after="120" w:line="264" w:lineRule="auto"/>
        <w:jc w:val="left"/>
        <w:rPr>
          <w:rFonts w:ascii="Tahoma" w:hAnsi="Tahoma" w:cs="Tahoma"/>
          <w:sz w:val="32"/>
          <w:szCs w:val="32"/>
        </w:rPr>
      </w:pPr>
      <w:r w:rsidRPr="00AC2D05">
        <w:rPr>
          <w:rFonts w:ascii="Tahoma" w:hAnsi="Tahoma" w:cs="Tahoma"/>
          <w:b/>
          <w:sz w:val="32"/>
          <w:szCs w:val="32"/>
          <w:u w:val="single"/>
        </w:rPr>
        <w:t>Дата:</w:t>
      </w:r>
      <w:r w:rsidRPr="00AC2D05">
        <w:rPr>
          <w:rFonts w:ascii="Tahoma" w:hAnsi="Tahoma" w:cs="Tahoma"/>
          <w:sz w:val="32"/>
          <w:szCs w:val="32"/>
        </w:rPr>
        <w:t xml:space="preserve"> </w:t>
      </w:r>
      <w:r w:rsidR="004558D2" w:rsidRPr="00B3570A">
        <w:rPr>
          <w:rFonts w:ascii="Tahoma" w:hAnsi="Tahoma" w:cs="Tahoma"/>
          <w:sz w:val="32"/>
          <w:szCs w:val="32"/>
        </w:rPr>
        <w:t>16-18 травня 2013</w:t>
      </w:r>
      <w:r w:rsidRPr="00B3570A">
        <w:rPr>
          <w:rFonts w:ascii="Tahoma" w:hAnsi="Tahoma" w:cs="Tahoma"/>
          <w:sz w:val="32"/>
          <w:szCs w:val="32"/>
        </w:rPr>
        <w:t xml:space="preserve"> р.</w:t>
      </w:r>
    </w:p>
    <w:p w:rsidR="004558D2" w:rsidRPr="00AC2D05" w:rsidRDefault="000529D2" w:rsidP="000529D2">
      <w:pPr>
        <w:pStyle w:val="a7"/>
        <w:spacing w:after="120" w:line="264" w:lineRule="auto"/>
        <w:jc w:val="left"/>
        <w:rPr>
          <w:rFonts w:ascii="Tahoma" w:hAnsi="Tahoma" w:cs="Tahoma"/>
          <w:spacing w:val="-4"/>
          <w:sz w:val="32"/>
          <w:szCs w:val="32"/>
        </w:rPr>
      </w:pPr>
      <w:r w:rsidRPr="00AC2D05">
        <w:rPr>
          <w:rFonts w:ascii="Tahoma" w:hAnsi="Tahoma" w:cs="Tahoma"/>
          <w:b/>
          <w:sz w:val="32"/>
          <w:szCs w:val="32"/>
          <w:u w:val="single"/>
        </w:rPr>
        <w:t>Місце:</w:t>
      </w:r>
      <w:r w:rsidRPr="00AC2D05">
        <w:rPr>
          <w:rFonts w:ascii="Tahoma" w:hAnsi="Tahoma" w:cs="Tahoma"/>
          <w:b/>
          <w:sz w:val="32"/>
          <w:szCs w:val="32"/>
        </w:rPr>
        <w:t xml:space="preserve">  </w:t>
      </w:r>
      <w:r w:rsidR="00AC2D05" w:rsidRPr="00AC2D05">
        <w:rPr>
          <w:rFonts w:ascii="Tahoma" w:hAnsi="Tahoma" w:cs="Tahoma"/>
          <w:sz w:val="32"/>
          <w:szCs w:val="32"/>
        </w:rPr>
        <w:t>м. Львів,</w:t>
      </w:r>
      <w:r w:rsidR="00AC2D05" w:rsidRPr="00AC2D05">
        <w:rPr>
          <w:rFonts w:ascii="Tahoma" w:hAnsi="Tahoma" w:cs="Tahoma"/>
          <w:b/>
          <w:sz w:val="32"/>
          <w:szCs w:val="32"/>
        </w:rPr>
        <w:t xml:space="preserve"> </w:t>
      </w:r>
      <w:r w:rsidRPr="00AC2D05">
        <w:rPr>
          <w:rFonts w:ascii="Tahoma" w:hAnsi="Tahoma" w:cs="Tahoma"/>
          <w:spacing w:val="-4"/>
          <w:sz w:val="32"/>
          <w:szCs w:val="32"/>
        </w:rPr>
        <w:t>Національний університет «Львівська політехніка»</w:t>
      </w:r>
      <w:r w:rsidR="00AC2D05" w:rsidRPr="00AC2D05">
        <w:rPr>
          <w:rFonts w:ascii="Tahoma" w:hAnsi="Tahoma" w:cs="Tahoma"/>
          <w:spacing w:val="-4"/>
          <w:sz w:val="32"/>
          <w:szCs w:val="32"/>
        </w:rPr>
        <w:t xml:space="preserve"> </w:t>
      </w:r>
    </w:p>
    <w:p w:rsidR="004558D2" w:rsidRPr="00AC2D05" w:rsidRDefault="004558D2" w:rsidP="000529D2">
      <w:pPr>
        <w:pStyle w:val="a7"/>
        <w:spacing w:after="120" w:line="264" w:lineRule="auto"/>
        <w:ind w:firstLine="709"/>
        <w:rPr>
          <w:rFonts w:ascii="Tahoma" w:hAnsi="Tahoma" w:cs="Tahoma"/>
          <w:b/>
          <w:spacing w:val="-4"/>
          <w:sz w:val="31"/>
          <w:szCs w:val="31"/>
        </w:rPr>
      </w:pPr>
    </w:p>
    <w:p w:rsidR="004558D2" w:rsidRPr="00AC2D05" w:rsidRDefault="004558D2" w:rsidP="000529D2">
      <w:pPr>
        <w:pStyle w:val="a7"/>
        <w:spacing w:after="120" w:line="264" w:lineRule="auto"/>
        <w:jc w:val="both"/>
        <w:rPr>
          <w:rFonts w:ascii="Tahoma" w:hAnsi="Tahoma" w:cs="Tahoma"/>
          <w:b/>
          <w:spacing w:val="-4"/>
          <w:sz w:val="31"/>
          <w:szCs w:val="31"/>
        </w:rPr>
      </w:pPr>
      <w:r w:rsidRPr="00AC2D05">
        <w:rPr>
          <w:rFonts w:ascii="Tahoma" w:hAnsi="Tahoma" w:cs="Tahoma"/>
          <w:b/>
          <w:spacing w:val="-4"/>
          <w:sz w:val="31"/>
          <w:szCs w:val="31"/>
        </w:rPr>
        <w:t>КОНФЕРЕНЦІЯ ПЕРЕДБАЧАЄ:</w:t>
      </w:r>
    </w:p>
    <w:p w:rsidR="000529D2" w:rsidRPr="00AC2D05" w:rsidRDefault="000529D2" w:rsidP="000529D2">
      <w:pPr>
        <w:pStyle w:val="a7"/>
        <w:spacing w:after="120" w:line="264" w:lineRule="auto"/>
        <w:jc w:val="both"/>
        <w:rPr>
          <w:rFonts w:ascii="Tahoma" w:hAnsi="Tahoma" w:cs="Tahoma"/>
          <w:spacing w:val="-4"/>
          <w:sz w:val="31"/>
          <w:szCs w:val="31"/>
        </w:rPr>
      </w:pPr>
      <w:r w:rsidRPr="00AC2D05">
        <w:rPr>
          <w:rFonts w:ascii="Tahoma" w:hAnsi="Tahoma" w:cs="Tahoma"/>
          <w:spacing w:val="-4"/>
          <w:sz w:val="31"/>
          <w:szCs w:val="31"/>
        </w:rPr>
        <w:t>1</w:t>
      </w:r>
      <w:r w:rsidR="004558D2" w:rsidRPr="00AC2D05">
        <w:rPr>
          <w:rFonts w:ascii="Tahoma" w:hAnsi="Tahoma" w:cs="Tahoma"/>
          <w:spacing w:val="-4"/>
          <w:sz w:val="31"/>
          <w:szCs w:val="31"/>
        </w:rPr>
        <w:t xml:space="preserve">. </w:t>
      </w:r>
      <w:r w:rsidRPr="00AC2D05">
        <w:rPr>
          <w:rFonts w:ascii="Tahoma" w:hAnsi="Tahoma" w:cs="Tahoma"/>
          <w:spacing w:val="-4"/>
          <w:sz w:val="31"/>
          <w:szCs w:val="31"/>
        </w:rPr>
        <w:t>Роботу круглих столів із залученням міжнародних фахівців за сприяння Європейського союзу в рамках «Програми транскордонного співробітництва Польща - Білорусь – Україна 2007-2013 років»</w:t>
      </w:r>
    </w:p>
    <w:p w:rsidR="004558D2" w:rsidRPr="00AC2D05" w:rsidRDefault="000529D2" w:rsidP="00AC2D05">
      <w:pPr>
        <w:pStyle w:val="a7"/>
        <w:spacing w:before="120" w:after="120" w:line="264" w:lineRule="auto"/>
        <w:jc w:val="left"/>
        <w:rPr>
          <w:rFonts w:ascii="Tahoma" w:hAnsi="Tahoma" w:cs="Tahoma"/>
          <w:spacing w:val="-4"/>
          <w:sz w:val="31"/>
          <w:szCs w:val="31"/>
        </w:rPr>
      </w:pPr>
      <w:r w:rsidRPr="00AC2D05">
        <w:rPr>
          <w:rFonts w:ascii="Tahoma" w:hAnsi="Tahoma" w:cs="Tahoma"/>
          <w:spacing w:val="-4"/>
          <w:sz w:val="31"/>
          <w:szCs w:val="31"/>
        </w:rPr>
        <w:t>2.</w:t>
      </w:r>
      <w:r w:rsidR="000707E3" w:rsidRPr="00AC2D05">
        <w:rPr>
          <w:rFonts w:ascii="Tahoma" w:hAnsi="Tahoma" w:cs="Tahoma"/>
          <w:spacing w:val="-4"/>
          <w:sz w:val="31"/>
          <w:szCs w:val="31"/>
        </w:rPr>
        <w:t>Публікацію</w:t>
      </w:r>
      <w:r w:rsidR="004558D2" w:rsidRPr="00AC2D05">
        <w:rPr>
          <w:rFonts w:ascii="Tahoma" w:hAnsi="Tahoma" w:cs="Tahoma"/>
          <w:spacing w:val="-4"/>
          <w:sz w:val="31"/>
          <w:szCs w:val="31"/>
        </w:rPr>
        <w:t xml:space="preserve"> збірника тез та фахових статей</w:t>
      </w:r>
      <w:r w:rsidRPr="00AC2D05">
        <w:rPr>
          <w:rFonts w:ascii="Tahoma" w:hAnsi="Tahoma" w:cs="Tahoma"/>
          <w:spacing w:val="-4"/>
          <w:sz w:val="31"/>
          <w:szCs w:val="31"/>
        </w:rPr>
        <w:t xml:space="preserve"> у Віснику НУ «Львівська політехніка</w:t>
      </w:r>
      <w:r w:rsidR="004558D2" w:rsidRPr="00AC2D05">
        <w:rPr>
          <w:rFonts w:ascii="Tahoma" w:hAnsi="Tahoma" w:cs="Tahoma"/>
          <w:spacing w:val="-4"/>
          <w:sz w:val="31"/>
          <w:szCs w:val="31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3544"/>
        <w:gridCol w:w="3544"/>
        <w:gridCol w:w="2941"/>
      </w:tblGrid>
      <w:tr w:rsidR="00777F9A" w:rsidRPr="00AC2D05" w:rsidTr="00684040">
        <w:tc>
          <w:tcPr>
            <w:tcW w:w="3544" w:type="dxa"/>
            <w:vAlign w:val="center"/>
          </w:tcPr>
          <w:p w:rsidR="00777F9A" w:rsidRPr="00AC2D05" w:rsidRDefault="000529D2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Наукова</w:t>
            </w:r>
            <w:r w:rsidR="00777F9A"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 xml:space="preserve"> публікаці</w:t>
            </w: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я</w:t>
            </w:r>
          </w:p>
        </w:tc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Вартість</w:t>
            </w:r>
          </w:p>
        </w:tc>
        <w:tc>
          <w:tcPr>
            <w:tcW w:w="2941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Форма участі</w:t>
            </w:r>
          </w:p>
        </w:tc>
      </w:tr>
      <w:tr w:rsidR="00777F9A" w:rsidRPr="00AC2D05" w:rsidTr="00385699"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тези + фахова стаття</w:t>
            </w:r>
          </w:p>
        </w:tc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300 грн.</w:t>
            </w:r>
          </w:p>
        </w:tc>
        <w:tc>
          <w:tcPr>
            <w:tcW w:w="2941" w:type="dxa"/>
            <w:vAlign w:val="center"/>
          </w:tcPr>
          <w:p w:rsidR="00777F9A" w:rsidRPr="00AC2D05" w:rsidRDefault="00777F9A" w:rsidP="00385699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незалежно від форми участі</w:t>
            </w:r>
          </w:p>
        </w:tc>
      </w:tr>
      <w:tr w:rsidR="00777F9A" w:rsidRPr="00AC2D05" w:rsidTr="00385699"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тези + робочі матеріали конференції</w:t>
            </w:r>
          </w:p>
        </w:tc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200 грн.</w:t>
            </w:r>
          </w:p>
        </w:tc>
        <w:tc>
          <w:tcPr>
            <w:tcW w:w="2941" w:type="dxa"/>
            <w:vAlign w:val="center"/>
          </w:tcPr>
          <w:p w:rsidR="00777F9A" w:rsidRPr="00AC2D05" w:rsidRDefault="00777F9A" w:rsidP="00385699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очна участь</w:t>
            </w:r>
          </w:p>
        </w:tc>
      </w:tr>
      <w:tr w:rsidR="00777F9A" w:rsidRPr="00AC2D05" w:rsidTr="00385699">
        <w:trPr>
          <w:trHeight w:val="487"/>
        </w:trPr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тези + розсилка</w:t>
            </w:r>
          </w:p>
        </w:tc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150 грн.</w:t>
            </w:r>
          </w:p>
        </w:tc>
        <w:tc>
          <w:tcPr>
            <w:tcW w:w="2941" w:type="dxa"/>
            <w:vAlign w:val="center"/>
          </w:tcPr>
          <w:p w:rsidR="00777F9A" w:rsidRPr="00AC2D05" w:rsidRDefault="00777F9A" w:rsidP="00385699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заочна участь</w:t>
            </w:r>
          </w:p>
        </w:tc>
      </w:tr>
      <w:tr w:rsidR="00777F9A" w:rsidRPr="00AC2D05" w:rsidTr="00385699">
        <w:trPr>
          <w:trHeight w:val="740"/>
        </w:trPr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фахова стаття</w:t>
            </w:r>
          </w:p>
        </w:tc>
        <w:tc>
          <w:tcPr>
            <w:tcW w:w="3544" w:type="dxa"/>
            <w:vAlign w:val="center"/>
          </w:tcPr>
          <w:p w:rsidR="00777F9A" w:rsidRPr="00AC2D05" w:rsidRDefault="00777F9A" w:rsidP="00AC2D05">
            <w:pPr>
              <w:pStyle w:val="a7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b/>
                <w:spacing w:val="-4"/>
                <w:sz w:val="31"/>
                <w:szCs w:val="31"/>
              </w:rPr>
              <w:t>45 грн./сторінка</w:t>
            </w:r>
          </w:p>
          <w:p w:rsidR="000529D2" w:rsidRPr="00AC2D05" w:rsidRDefault="00AC2D05" w:rsidP="00AC2D05">
            <w:pPr>
              <w:pStyle w:val="a7"/>
              <w:jc w:val="both"/>
              <w:rPr>
                <w:rFonts w:ascii="Tahoma" w:hAnsi="Tahoma" w:cs="Tahoma"/>
                <w:b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i/>
                <w:spacing w:val="-4"/>
                <w:sz w:val="31"/>
                <w:szCs w:val="31"/>
              </w:rPr>
              <w:t>мінімум 6 ст. (270 грн.)</w:t>
            </w:r>
          </w:p>
        </w:tc>
        <w:tc>
          <w:tcPr>
            <w:tcW w:w="2941" w:type="dxa"/>
            <w:vAlign w:val="center"/>
          </w:tcPr>
          <w:p w:rsidR="00777F9A" w:rsidRPr="00AC2D05" w:rsidRDefault="00777F9A" w:rsidP="00385699">
            <w:pPr>
              <w:pStyle w:val="a7"/>
              <w:rPr>
                <w:rFonts w:ascii="Tahoma" w:hAnsi="Tahoma" w:cs="Tahoma"/>
                <w:spacing w:val="-4"/>
                <w:sz w:val="31"/>
                <w:szCs w:val="31"/>
              </w:rPr>
            </w:pPr>
            <w:r w:rsidRPr="00AC2D05">
              <w:rPr>
                <w:rFonts w:ascii="Tahoma" w:hAnsi="Tahoma" w:cs="Tahoma"/>
                <w:spacing w:val="-4"/>
                <w:sz w:val="31"/>
                <w:szCs w:val="31"/>
              </w:rPr>
              <w:t>заочна участь</w:t>
            </w:r>
          </w:p>
        </w:tc>
      </w:tr>
    </w:tbl>
    <w:p w:rsidR="000707E3" w:rsidRPr="00AC2D05" w:rsidRDefault="00777F9A" w:rsidP="00AC2D05">
      <w:pPr>
        <w:pStyle w:val="a7"/>
        <w:spacing w:before="120" w:after="120" w:line="264" w:lineRule="auto"/>
        <w:jc w:val="both"/>
        <w:rPr>
          <w:rFonts w:ascii="Tahoma" w:hAnsi="Tahoma" w:cs="Tahoma"/>
          <w:spacing w:val="-4"/>
          <w:sz w:val="31"/>
          <w:szCs w:val="31"/>
        </w:rPr>
      </w:pPr>
      <w:r w:rsidRPr="00AC2D05">
        <w:rPr>
          <w:rFonts w:ascii="Tahoma" w:hAnsi="Tahoma" w:cs="Tahoma"/>
          <w:spacing w:val="-4"/>
          <w:sz w:val="31"/>
          <w:szCs w:val="31"/>
        </w:rPr>
        <w:t>3</w:t>
      </w:r>
      <w:r w:rsidR="000707E3" w:rsidRPr="00AC2D05">
        <w:rPr>
          <w:rFonts w:ascii="Tahoma" w:hAnsi="Tahoma" w:cs="Tahoma"/>
          <w:spacing w:val="-4"/>
          <w:sz w:val="31"/>
          <w:szCs w:val="31"/>
        </w:rPr>
        <w:t xml:space="preserve">.  Апробацію результатів наукових досліджень та отримання </w:t>
      </w:r>
      <w:r w:rsidR="000529D2" w:rsidRPr="00AC2D05">
        <w:rPr>
          <w:rFonts w:ascii="Tahoma" w:hAnsi="Tahoma" w:cs="Tahoma"/>
          <w:spacing w:val="-4"/>
          <w:sz w:val="31"/>
          <w:szCs w:val="31"/>
        </w:rPr>
        <w:t>сертифіката</w:t>
      </w:r>
      <w:r w:rsidR="000707E3" w:rsidRPr="00AC2D05">
        <w:rPr>
          <w:rFonts w:ascii="Tahoma" w:hAnsi="Tahoma" w:cs="Tahoma"/>
          <w:spacing w:val="-4"/>
          <w:sz w:val="31"/>
          <w:szCs w:val="31"/>
        </w:rPr>
        <w:t xml:space="preserve"> учасника міжнародної конференції (очна участь)</w:t>
      </w:r>
    </w:p>
    <w:p w:rsidR="004558D2" w:rsidRPr="00AC2D05" w:rsidRDefault="00777F9A" w:rsidP="00AC2D05">
      <w:pPr>
        <w:pStyle w:val="a7"/>
        <w:spacing w:before="120" w:after="120" w:line="264" w:lineRule="auto"/>
        <w:jc w:val="both"/>
        <w:rPr>
          <w:rFonts w:ascii="Tahoma" w:hAnsi="Tahoma" w:cs="Tahoma"/>
          <w:sz w:val="32"/>
          <w:szCs w:val="32"/>
        </w:rPr>
      </w:pPr>
      <w:r w:rsidRPr="00AC2D05">
        <w:rPr>
          <w:rFonts w:ascii="Tahoma" w:hAnsi="Tahoma" w:cs="Tahoma"/>
          <w:spacing w:val="-4"/>
          <w:sz w:val="32"/>
          <w:szCs w:val="32"/>
        </w:rPr>
        <w:t>4</w:t>
      </w:r>
      <w:r w:rsidR="000707E3" w:rsidRPr="00AC2D05">
        <w:rPr>
          <w:rFonts w:ascii="Tahoma" w:hAnsi="Tahoma" w:cs="Tahoma"/>
          <w:spacing w:val="-4"/>
          <w:sz w:val="32"/>
          <w:szCs w:val="32"/>
        </w:rPr>
        <w:t xml:space="preserve">. </w:t>
      </w:r>
      <w:r w:rsidR="00DA0A10" w:rsidRPr="00AC2D05">
        <w:rPr>
          <w:rFonts w:ascii="Tahoma" w:hAnsi="Tahoma" w:cs="Tahoma"/>
          <w:sz w:val="32"/>
          <w:szCs w:val="32"/>
        </w:rPr>
        <w:t>Обмін досвідом та ідеями між вітчизняними та іноземними науковцями, залучення інноваційно-активних підприємств до наукової дискусії</w:t>
      </w:r>
    </w:p>
    <w:p w:rsidR="00777F9A" w:rsidRPr="00AC2D05" w:rsidRDefault="00777F9A" w:rsidP="00AC2D05">
      <w:pPr>
        <w:pStyle w:val="a7"/>
        <w:spacing w:before="120" w:after="120" w:line="264" w:lineRule="auto"/>
        <w:jc w:val="both"/>
        <w:rPr>
          <w:rFonts w:ascii="Tahoma" w:hAnsi="Tahoma" w:cs="Tahoma"/>
          <w:spacing w:val="-4"/>
          <w:sz w:val="31"/>
          <w:szCs w:val="31"/>
        </w:rPr>
      </w:pPr>
      <w:r w:rsidRPr="00AC2D05">
        <w:rPr>
          <w:rFonts w:ascii="Tahoma" w:hAnsi="Tahoma" w:cs="Tahoma"/>
          <w:spacing w:val="-4"/>
          <w:sz w:val="31"/>
          <w:szCs w:val="31"/>
        </w:rPr>
        <w:t xml:space="preserve">5. </w:t>
      </w:r>
      <w:r w:rsidR="000529D2" w:rsidRPr="00AC2D05">
        <w:rPr>
          <w:rFonts w:ascii="Tahoma" w:hAnsi="Tahoma" w:cs="Tahoma"/>
          <w:spacing w:val="-4"/>
          <w:sz w:val="31"/>
          <w:szCs w:val="31"/>
        </w:rPr>
        <w:t>К</w:t>
      </w:r>
      <w:r w:rsidRPr="00AC2D05">
        <w:rPr>
          <w:rFonts w:ascii="Tahoma" w:hAnsi="Tahoma" w:cs="Tahoma"/>
          <w:spacing w:val="-4"/>
          <w:sz w:val="31"/>
          <w:szCs w:val="31"/>
        </w:rPr>
        <w:t>ультурно-організаційну програму, для ознайомлення учасників конференції з історією і архітектурою Львівської політехніки та містом Лева</w:t>
      </w:r>
    </w:p>
    <w:p w:rsidR="00DA0A10" w:rsidRPr="00B3570A" w:rsidRDefault="00DA0A10" w:rsidP="00DA0A10">
      <w:pPr>
        <w:pStyle w:val="a7"/>
        <w:spacing w:line="288" w:lineRule="auto"/>
        <w:ind w:left="708"/>
        <w:rPr>
          <w:rFonts w:ascii="Tahoma" w:hAnsi="Tahoma" w:cs="Tahoma"/>
          <w:b/>
          <w:sz w:val="32"/>
          <w:szCs w:val="32"/>
        </w:rPr>
      </w:pPr>
      <w:r w:rsidRPr="00B3570A">
        <w:rPr>
          <w:rFonts w:ascii="Tahoma" w:hAnsi="Tahoma" w:cs="Tahoma"/>
          <w:b/>
          <w:sz w:val="32"/>
          <w:szCs w:val="32"/>
        </w:rPr>
        <w:t>ДЕТАЛЬНА ІНФОРМАЦІЯ НА САЙТІ</w:t>
      </w:r>
    </w:p>
    <w:p w:rsidR="00DA0A10" w:rsidRPr="00AC2D05" w:rsidRDefault="00060F01" w:rsidP="00DA0A10">
      <w:pPr>
        <w:spacing w:before="120" w:line="264" w:lineRule="auto"/>
        <w:jc w:val="center"/>
        <w:rPr>
          <w:rFonts w:ascii="Tahoma" w:hAnsi="Tahoma" w:cs="Tahoma"/>
        </w:rPr>
      </w:pPr>
      <w:hyperlink r:id="rId5" w:history="1">
        <w:r w:rsidR="00DA0A10" w:rsidRPr="00AC2D05">
          <w:rPr>
            <w:rStyle w:val="ab"/>
            <w:rFonts w:ascii="Tahoma" w:hAnsi="Tahoma" w:cs="Tahoma"/>
            <w:b/>
            <w:lang w:val="en-US"/>
          </w:rPr>
          <w:t>http</w:t>
        </w:r>
        <w:r w:rsidR="00DA0A10" w:rsidRPr="00AC2D05">
          <w:rPr>
            <w:rStyle w:val="ab"/>
            <w:rFonts w:ascii="Tahoma" w:hAnsi="Tahoma" w:cs="Tahoma"/>
            <w:b/>
            <w:lang w:val="ru-RU"/>
          </w:rPr>
          <w:t>://</w:t>
        </w:r>
        <w:proofErr w:type="spellStart"/>
        <w:r w:rsidR="00DA0A10" w:rsidRPr="00AC2D05">
          <w:rPr>
            <w:rStyle w:val="ab"/>
            <w:rFonts w:ascii="Tahoma" w:hAnsi="Tahoma" w:cs="Tahoma"/>
            <w:b/>
            <w:lang w:val="en-US"/>
          </w:rPr>
          <w:t>investycii</w:t>
        </w:r>
        <w:proofErr w:type="spellEnd"/>
        <w:r w:rsidR="00DA0A10" w:rsidRPr="00AC2D05">
          <w:rPr>
            <w:rStyle w:val="ab"/>
            <w:rFonts w:ascii="Tahoma" w:hAnsi="Tahoma" w:cs="Tahoma"/>
            <w:b/>
            <w:lang w:val="ru-RU"/>
          </w:rPr>
          <w:t>.</w:t>
        </w:r>
        <w:r w:rsidR="00DA0A10" w:rsidRPr="00AC2D05">
          <w:rPr>
            <w:rStyle w:val="ab"/>
            <w:rFonts w:ascii="Tahoma" w:hAnsi="Tahoma" w:cs="Tahoma"/>
            <w:b/>
            <w:lang w:val="en-US"/>
          </w:rPr>
          <w:t>org</w:t>
        </w:r>
      </w:hyperlink>
    </w:p>
    <w:sectPr w:rsidR="00DA0A10" w:rsidRPr="00AC2D05" w:rsidSect="007F701F">
      <w:pgSz w:w="11906" w:h="16838"/>
      <w:pgMar w:top="1134" w:right="851" w:bottom="851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23F"/>
    <w:multiLevelType w:val="hybridMultilevel"/>
    <w:tmpl w:val="C54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396"/>
    <w:multiLevelType w:val="hybridMultilevel"/>
    <w:tmpl w:val="EFEE3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86D86"/>
    <w:multiLevelType w:val="hybridMultilevel"/>
    <w:tmpl w:val="F0DCAF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4558D2"/>
    <w:rsid w:val="00014781"/>
    <w:rsid w:val="000529D2"/>
    <w:rsid w:val="00060F01"/>
    <w:rsid w:val="000707E3"/>
    <w:rsid w:val="000A448B"/>
    <w:rsid w:val="000C19BB"/>
    <w:rsid w:val="000C3BEC"/>
    <w:rsid w:val="00100AD5"/>
    <w:rsid w:val="00112D13"/>
    <w:rsid w:val="001A4219"/>
    <w:rsid w:val="001A5241"/>
    <w:rsid w:val="002740EF"/>
    <w:rsid w:val="003237D8"/>
    <w:rsid w:val="00385699"/>
    <w:rsid w:val="004558D2"/>
    <w:rsid w:val="00497D2E"/>
    <w:rsid w:val="004D6105"/>
    <w:rsid w:val="0055738F"/>
    <w:rsid w:val="00590769"/>
    <w:rsid w:val="00684040"/>
    <w:rsid w:val="00777F9A"/>
    <w:rsid w:val="00794447"/>
    <w:rsid w:val="007B59E4"/>
    <w:rsid w:val="007E541F"/>
    <w:rsid w:val="007F701F"/>
    <w:rsid w:val="008457EC"/>
    <w:rsid w:val="00895877"/>
    <w:rsid w:val="008C30DE"/>
    <w:rsid w:val="009769D8"/>
    <w:rsid w:val="009C44CD"/>
    <w:rsid w:val="00A36FE3"/>
    <w:rsid w:val="00AC2D05"/>
    <w:rsid w:val="00AE17E0"/>
    <w:rsid w:val="00B3570A"/>
    <w:rsid w:val="00B66FA2"/>
    <w:rsid w:val="00BD3DE5"/>
    <w:rsid w:val="00C74AC5"/>
    <w:rsid w:val="00C914BB"/>
    <w:rsid w:val="00D3578A"/>
    <w:rsid w:val="00D75E43"/>
    <w:rsid w:val="00DA0A10"/>
    <w:rsid w:val="00E07F77"/>
    <w:rsid w:val="00EB3263"/>
    <w:rsid w:val="00F51AD8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2"/>
    <w:pPr>
      <w:spacing w:after="200"/>
      <w:ind w:firstLine="0"/>
    </w:pPr>
    <w:rPr>
      <w:rFonts w:eastAsia="Calibri"/>
      <w:color w:val="000000"/>
      <w:sz w:val="32"/>
      <w:szCs w:val="32"/>
      <w:lang w:val="uk-UA" w:eastAsia="en-US"/>
    </w:rPr>
  </w:style>
  <w:style w:type="paragraph" w:styleId="1">
    <w:name w:val="heading 1"/>
    <w:basedOn w:val="a"/>
    <w:next w:val="a"/>
    <w:link w:val="10"/>
    <w:qFormat/>
    <w:rsid w:val="00A36FE3"/>
    <w:pPr>
      <w:keepNext/>
      <w:framePr w:wrap="around" w:vAnchor="text" w:hAnchor="margin" w:xAlign="right" w:y="14846"/>
      <w:outlineLvl w:val="0"/>
    </w:pPr>
    <w:rPr>
      <w:rFonts w:cs="Arial"/>
      <w:bCs/>
      <w:iCs/>
      <w:sz w:val="24"/>
    </w:rPr>
  </w:style>
  <w:style w:type="paragraph" w:styleId="2">
    <w:name w:val="heading 2"/>
    <w:basedOn w:val="a"/>
    <w:next w:val="a"/>
    <w:link w:val="20"/>
    <w:qFormat/>
    <w:rsid w:val="00A36FE3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36FE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E3"/>
    <w:rPr>
      <w:rFonts w:cs="Arial"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6F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6FE3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36FE3"/>
  </w:style>
  <w:style w:type="character" w:customStyle="1" w:styleId="a4">
    <w:name w:val="Название Знак"/>
    <w:basedOn w:val="a0"/>
    <w:link w:val="a3"/>
    <w:rsid w:val="00A36FE3"/>
    <w:rPr>
      <w:b/>
      <w:sz w:val="28"/>
      <w:szCs w:val="24"/>
      <w:lang w:val="uk-UA"/>
    </w:rPr>
  </w:style>
  <w:style w:type="paragraph" w:customStyle="1" w:styleId="FR1">
    <w:name w:val="FR1"/>
    <w:uiPriority w:val="99"/>
    <w:rsid w:val="004558D2"/>
    <w:pPr>
      <w:widowControl w:val="0"/>
      <w:spacing w:before="220"/>
      <w:ind w:left="160" w:firstLine="0"/>
      <w:jc w:val="center"/>
    </w:pPr>
    <w:rPr>
      <w:rFonts w:ascii="Arial" w:hAnsi="Arial"/>
      <w:b/>
      <w:szCs w:val="20"/>
      <w:lang w:val="uk-UA"/>
    </w:rPr>
  </w:style>
  <w:style w:type="character" w:customStyle="1" w:styleId="category">
    <w:name w:val="category"/>
    <w:basedOn w:val="a0"/>
    <w:rsid w:val="004558D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58D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D2"/>
    <w:rPr>
      <w:rFonts w:ascii="Tahoma" w:eastAsia="Calibri" w:hAnsi="Tahoma" w:cs="Tahoma"/>
      <w:color w:val="000000"/>
      <w:sz w:val="16"/>
      <w:szCs w:val="16"/>
      <w:lang w:val="uk-UA" w:eastAsia="en-US"/>
    </w:rPr>
  </w:style>
  <w:style w:type="character" w:customStyle="1" w:styleId="hps">
    <w:name w:val="hps"/>
    <w:basedOn w:val="a0"/>
    <w:rsid w:val="004558D2"/>
  </w:style>
  <w:style w:type="paragraph" w:styleId="a7">
    <w:name w:val="Body Text"/>
    <w:basedOn w:val="a"/>
    <w:link w:val="a8"/>
    <w:uiPriority w:val="99"/>
    <w:rsid w:val="004558D2"/>
    <w:pPr>
      <w:spacing w:after="0"/>
      <w:jc w:val="center"/>
    </w:pPr>
    <w:rPr>
      <w:rFonts w:eastAsia="Times New Roman"/>
      <w:color w:val="auto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558D2"/>
    <w:rPr>
      <w:sz w:val="24"/>
      <w:szCs w:val="20"/>
      <w:lang w:val="uk-UA"/>
    </w:rPr>
  </w:style>
  <w:style w:type="character" w:customStyle="1" w:styleId="apple-style-span">
    <w:name w:val="apple-style-span"/>
    <w:basedOn w:val="a0"/>
    <w:rsid w:val="00E07F77"/>
  </w:style>
  <w:style w:type="table" w:styleId="a9">
    <w:name w:val="Table Grid"/>
    <w:basedOn w:val="a1"/>
    <w:rsid w:val="00DA0A10"/>
    <w:pPr>
      <w:ind w:firstLine="0"/>
      <w:jc w:val="left"/>
    </w:pPr>
    <w:rPr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A10"/>
    <w:pPr>
      <w:spacing w:after="0" w:line="233" w:lineRule="exact"/>
      <w:ind w:left="720" w:firstLine="301"/>
      <w:contextualSpacing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DA0A10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529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29D2"/>
    <w:rPr>
      <w:rFonts w:eastAsia="Calibri"/>
      <w:color w:val="000000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vestyci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KRAVETS</dc:creator>
  <cp:keywords/>
  <dc:description/>
  <cp:lastModifiedBy>KRAVETS</cp:lastModifiedBy>
  <cp:revision>5</cp:revision>
  <dcterms:created xsi:type="dcterms:W3CDTF">2013-03-12T20:36:00Z</dcterms:created>
  <dcterms:modified xsi:type="dcterms:W3CDTF">2013-03-15T11:08:00Z</dcterms:modified>
</cp:coreProperties>
</file>